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198" w:rsidRPr="00A53079" w:rsidRDefault="009C631F" w:rsidP="00A53079">
      <w:pPr>
        <w:jc w:val="center"/>
        <w:rPr>
          <w:rFonts w:hint="eastAsia"/>
          <w:b/>
          <w:sz w:val="28"/>
          <w:szCs w:val="28"/>
        </w:rPr>
      </w:pPr>
      <w:bookmarkStart w:id="0" w:name="_GoBack"/>
      <w:bookmarkEnd w:id="0"/>
      <w:r>
        <w:rPr>
          <w:rFonts w:hint="eastAsia"/>
          <w:b/>
          <w:sz w:val="28"/>
          <w:szCs w:val="28"/>
        </w:rPr>
        <w:t>购书</w:t>
      </w:r>
      <w:r w:rsidR="00977390">
        <w:rPr>
          <w:rFonts w:hint="eastAsia"/>
          <w:b/>
          <w:sz w:val="28"/>
          <w:szCs w:val="28"/>
        </w:rPr>
        <w:t>清单</w:t>
      </w:r>
    </w:p>
    <w:p w:rsidR="00E67031" w:rsidRDefault="00E67031" w:rsidP="00E67031">
      <w:pPr>
        <w:numPr>
          <w:ilvl w:val="0"/>
          <w:numId w:val="1"/>
        </w:numPr>
        <w:spacing w:line="360" w:lineRule="auto"/>
        <w:rPr>
          <w:rFonts w:hint="eastAsia"/>
          <w:sz w:val="24"/>
        </w:rPr>
      </w:pPr>
      <w:r w:rsidRPr="00E67031">
        <w:rPr>
          <w:rFonts w:hint="eastAsia"/>
          <w:sz w:val="24"/>
        </w:rPr>
        <w:t>《</w:t>
      </w:r>
      <w:r w:rsidRPr="00E67031">
        <w:rPr>
          <w:sz w:val="24"/>
        </w:rPr>
        <w:t>常识》</w:t>
      </w:r>
      <w:r w:rsidRPr="00E67031">
        <w:rPr>
          <w:sz w:val="24"/>
        </w:rPr>
        <w:t>—</w:t>
      </w:r>
      <w:r>
        <w:rPr>
          <w:rFonts w:hint="eastAsia"/>
          <w:sz w:val="24"/>
        </w:rPr>
        <w:t xml:space="preserve"> </w:t>
      </w:r>
      <w:r w:rsidRPr="00E67031">
        <w:rPr>
          <w:sz w:val="24"/>
        </w:rPr>
        <w:t>梁文道的杂文集，是</w:t>
      </w:r>
      <w:r w:rsidRPr="00E67031">
        <w:rPr>
          <w:sz w:val="24"/>
        </w:rPr>
        <w:t>2009</w:t>
      </w:r>
      <w:r w:rsidRPr="00E67031">
        <w:rPr>
          <w:sz w:val="24"/>
        </w:rPr>
        <w:t>年出版的难得一见的好书，对大陆的众多时事深入浅出地剖析，说的是常识，但有见地。</w:t>
      </w:r>
    </w:p>
    <w:p w:rsidR="00E67031" w:rsidRDefault="00E67031" w:rsidP="00E67031">
      <w:pPr>
        <w:numPr>
          <w:ilvl w:val="0"/>
          <w:numId w:val="1"/>
        </w:numPr>
        <w:spacing w:line="360" w:lineRule="auto"/>
        <w:rPr>
          <w:rFonts w:hint="eastAsia"/>
          <w:sz w:val="24"/>
        </w:rPr>
      </w:pPr>
      <w:r w:rsidRPr="00E67031">
        <w:rPr>
          <w:sz w:val="24"/>
        </w:rPr>
        <w:t>《重返五四现场》</w:t>
      </w:r>
      <w:r w:rsidRPr="00E67031">
        <w:rPr>
          <w:sz w:val="24"/>
        </w:rPr>
        <w:t>—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作者：</w:t>
      </w:r>
      <w:r w:rsidRPr="00E67031">
        <w:rPr>
          <w:sz w:val="24"/>
        </w:rPr>
        <w:t>叶曙明</w:t>
      </w:r>
      <w:r>
        <w:rPr>
          <w:rFonts w:hint="eastAsia"/>
          <w:sz w:val="24"/>
        </w:rPr>
        <w:t>，</w:t>
      </w:r>
      <w:r w:rsidRPr="00E67031">
        <w:rPr>
          <w:sz w:val="24"/>
        </w:rPr>
        <w:t>是</w:t>
      </w:r>
      <w:r>
        <w:rPr>
          <w:rFonts w:hint="eastAsia"/>
          <w:sz w:val="24"/>
        </w:rPr>
        <w:t>一本</w:t>
      </w:r>
      <w:r w:rsidRPr="00E67031">
        <w:rPr>
          <w:sz w:val="24"/>
        </w:rPr>
        <w:t>最流畅而客观的关于五四的书，算是一部信史。</w:t>
      </w:r>
    </w:p>
    <w:p w:rsidR="00E67031" w:rsidRDefault="00E67031" w:rsidP="00E67031">
      <w:pPr>
        <w:numPr>
          <w:ilvl w:val="0"/>
          <w:numId w:val="1"/>
        </w:numPr>
        <w:spacing w:line="360" w:lineRule="auto"/>
        <w:rPr>
          <w:rFonts w:hint="eastAsia"/>
          <w:sz w:val="24"/>
        </w:rPr>
      </w:pPr>
      <w:r w:rsidRPr="00E67031">
        <w:rPr>
          <w:sz w:val="24"/>
        </w:rPr>
        <w:t>《书生的困境》</w:t>
      </w:r>
      <w:r w:rsidRPr="00E67031">
        <w:rPr>
          <w:sz w:val="24"/>
        </w:rPr>
        <w:t>—</w:t>
      </w:r>
      <w:r w:rsidRPr="00E67031">
        <w:rPr>
          <w:sz w:val="24"/>
        </w:rPr>
        <w:t>是谢</w:t>
      </w:r>
      <w:proofErr w:type="gramStart"/>
      <w:r w:rsidRPr="00E67031">
        <w:rPr>
          <w:sz w:val="24"/>
        </w:rPr>
        <w:t>泳除了</w:t>
      </w:r>
      <w:proofErr w:type="gramEnd"/>
      <w:r w:rsidRPr="00E67031">
        <w:rPr>
          <w:sz w:val="24"/>
        </w:rPr>
        <w:t>新观察研究之外的比较发人深思的书。</w:t>
      </w:r>
    </w:p>
    <w:p w:rsidR="00E67031" w:rsidRDefault="00E67031" w:rsidP="00E67031">
      <w:pPr>
        <w:numPr>
          <w:ilvl w:val="0"/>
          <w:numId w:val="1"/>
        </w:numPr>
        <w:spacing w:line="360" w:lineRule="auto"/>
        <w:rPr>
          <w:rFonts w:hint="eastAsia"/>
          <w:sz w:val="24"/>
        </w:rPr>
      </w:pPr>
      <w:r w:rsidRPr="00E67031">
        <w:rPr>
          <w:sz w:val="24"/>
        </w:rPr>
        <w:t>《异端的权利：苍蝇撼大象的战争》</w:t>
      </w:r>
      <w:r w:rsidRPr="00E67031">
        <w:rPr>
          <w:sz w:val="24"/>
        </w:rPr>
        <w:t>——</w:t>
      </w:r>
      <w:proofErr w:type="gramStart"/>
      <w:r w:rsidRPr="00E67031">
        <w:rPr>
          <w:sz w:val="24"/>
        </w:rPr>
        <w:t>茨</w:t>
      </w:r>
      <w:proofErr w:type="gramEnd"/>
      <w:r w:rsidRPr="00E67031">
        <w:rPr>
          <w:sz w:val="24"/>
        </w:rPr>
        <w:t>威格的从两个对立的人物冲突来解剖专－制是如何形成并运作的，是一本充满感情且语言精致的书。</w:t>
      </w:r>
    </w:p>
    <w:p w:rsidR="00E67031" w:rsidRDefault="00E67031" w:rsidP="00E67031">
      <w:pPr>
        <w:numPr>
          <w:ilvl w:val="0"/>
          <w:numId w:val="1"/>
        </w:numPr>
        <w:spacing w:line="360" w:lineRule="auto"/>
        <w:rPr>
          <w:rFonts w:hint="eastAsia"/>
          <w:sz w:val="24"/>
        </w:rPr>
      </w:pPr>
      <w:r w:rsidRPr="00E67031">
        <w:rPr>
          <w:sz w:val="24"/>
        </w:rPr>
        <w:t>《旧闻记者》</w:t>
      </w:r>
      <w:r w:rsidRPr="00E67031">
        <w:rPr>
          <w:sz w:val="24"/>
        </w:rPr>
        <w:t>—</w:t>
      </w:r>
      <w:r w:rsidRPr="00E67031">
        <w:rPr>
          <w:sz w:val="24"/>
        </w:rPr>
        <w:t>写过名著《唐山大地震》的曾主政《南方周末》几年的钱刚，在旧报纸中看</w:t>
      </w:r>
      <w:r w:rsidRPr="00E67031">
        <w:rPr>
          <w:sz w:val="24"/>
        </w:rPr>
        <w:t>60</w:t>
      </w:r>
      <w:r w:rsidRPr="00E67031">
        <w:rPr>
          <w:sz w:val="24"/>
        </w:rPr>
        <w:t>年前的新闻故事。</w:t>
      </w:r>
    </w:p>
    <w:p w:rsidR="00E67031" w:rsidRDefault="00E67031" w:rsidP="00E67031">
      <w:pPr>
        <w:numPr>
          <w:ilvl w:val="0"/>
          <w:numId w:val="1"/>
        </w:numPr>
        <w:spacing w:line="360" w:lineRule="auto"/>
        <w:rPr>
          <w:rFonts w:hint="eastAsia"/>
          <w:sz w:val="24"/>
        </w:rPr>
      </w:pPr>
      <w:r w:rsidRPr="00E67031">
        <w:rPr>
          <w:sz w:val="24"/>
        </w:rPr>
        <w:t>《卡萨诺瓦是个书痴》</w:t>
      </w:r>
      <w:proofErr w:type="gramStart"/>
      <w:r w:rsidRPr="00E67031">
        <w:rPr>
          <w:sz w:val="24"/>
        </w:rPr>
        <w:t>—</w:t>
      </w:r>
      <w:r w:rsidRPr="00E67031">
        <w:rPr>
          <w:sz w:val="24"/>
        </w:rPr>
        <w:t>说是</w:t>
      </w:r>
      <w:proofErr w:type="gramEnd"/>
      <w:r w:rsidRPr="00E67031">
        <w:rPr>
          <w:sz w:val="24"/>
        </w:rPr>
        <w:t>一本关于书的趣谈，其实让我们看到的是写书人和卖书人的形形色色故事，书中第一章非常精彩。</w:t>
      </w:r>
    </w:p>
    <w:p w:rsidR="00E67031" w:rsidRDefault="00E67031" w:rsidP="00E67031">
      <w:pPr>
        <w:numPr>
          <w:ilvl w:val="0"/>
          <w:numId w:val="1"/>
        </w:numPr>
        <w:spacing w:line="360" w:lineRule="auto"/>
        <w:rPr>
          <w:rFonts w:hint="eastAsia"/>
          <w:sz w:val="24"/>
        </w:rPr>
      </w:pPr>
      <w:r w:rsidRPr="00E67031">
        <w:rPr>
          <w:sz w:val="24"/>
        </w:rPr>
        <w:t>《人类群星闪耀时》</w:t>
      </w:r>
      <w:r w:rsidRPr="00E67031">
        <w:rPr>
          <w:sz w:val="24"/>
        </w:rPr>
        <w:t>—</w:t>
      </w:r>
      <w:r w:rsidRPr="00E67031">
        <w:rPr>
          <w:sz w:val="24"/>
        </w:rPr>
        <w:t>还是</w:t>
      </w:r>
      <w:proofErr w:type="gramStart"/>
      <w:r w:rsidRPr="00E67031">
        <w:rPr>
          <w:sz w:val="24"/>
        </w:rPr>
        <w:t>茨</w:t>
      </w:r>
      <w:proofErr w:type="gramEnd"/>
      <w:r w:rsidRPr="00E67031">
        <w:rPr>
          <w:sz w:val="24"/>
        </w:rPr>
        <w:t>威格的书，前些年翻过，但没印象，这次重读，对拜占庭帝国灭亡、拿破仑滑铁卢那两篇感觉很有味道，回味无穷；再赞一次，很欣赏</w:t>
      </w:r>
      <w:proofErr w:type="gramStart"/>
      <w:r w:rsidRPr="00E67031">
        <w:rPr>
          <w:sz w:val="24"/>
        </w:rPr>
        <w:t>茨</w:t>
      </w:r>
      <w:proofErr w:type="gramEnd"/>
      <w:r w:rsidRPr="00E67031">
        <w:rPr>
          <w:sz w:val="24"/>
        </w:rPr>
        <w:t>威格的叙事角度及优美流畅的文采。</w:t>
      </w:r>
    </w:p>
    <w:p w:rsidR="00E67031" w:rsidRDefault="00E67031" w:rsidP="00E67031">
      <w:pPr>
        <w:numPr>
          <w:ilvl w:val="0"/>
          <w:numId w:val="1"/>
        </w:numPr>
        <w:spacing w:line="360" w:lineRule="auto"/>
        <w:rPr>
          <w:rFonts w:hint="eastAsia"/>
          <w:sz w:val="24"/>
        </w:rPr>
      </w:pPr>
      <w:r w:rsidRPr="00E67031">
        <w:rPr>
          <w:sz w:val="24"/>
        </w:rPr>
        <w:t>《一个人的村庄》</w:t>
      </w:r>
      <w:r w:rsidRPr="00E67031">
        <w:rPr>
          <w:sz w:val="24"/>
        </w:rPr>
        <w:t>—</w:t>
      </w:r>
      <w:r w:rsidRPr="00E67031">
        <w:rPr>
          <w:sz w:val="24"/>
        </w:rPr>
        <w:t>是刘亮程的散文集，新出的这个版本是篇目最全的，语言那真叫个好，没有深刻的乡村生活体验，是万难写出来的。</w:t>
      </w:r>
    </w:p>
    <w:sectPr w:rsidR="00E670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2C6" w:rsidRDefault="009322C6" w:rsidP="00860697">
      <w:r>
        <w:separator/>
      </w:r>
    </w:p>
  </w:endnote>
  <w:endnote w:type="continuationSeparator" w:id="0">
    <w:p w:rsidR="009322C6" w:rsidRDefault="009322C6" w:rsidP="00860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2C6" w:rsidRDefault="009322C6" w:rsidP="00860697">
      <w:r>
        <w:separator/>
      </w:r>
    </w:p>
  </w:footnote>
  <w:footnote w:type="continuationSeparator" w:id="0">
    <w:p w:rsidR="009322C6" w:rsidRDefault="009322C6" w:rsidP="008606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70062"/>
    <w:multiLevelType w:val="hybridMultilevel"/>
    <w:tmpl w:val="A8DEF0AA"/>
    <w:lvl w:ilvl="0" w:tplc="175453D0">
      <w:start w:val="1"/>
      <w:numFmt w:val="decimal"/>
      <w:lvlText w:val="%1．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079"/>
    <w:rsid w:val="001C5198"/>
    <w:rsid w:val="00856A7B"/>
    <w:rsid w:val="00860697"/>
    <w:rsid w:val="008A55BC"/>
    <w:rsid w:val="009322C6"/>
    <w:rsid w:val="00977390"/>
    <w:rsid w:val="009C631F"/>
    <w:rsid w:val="00A53079"/>
    <w:rsid w:val="00E67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8606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60697"/>
    <w:rPr>
      <w:kern w:val="2"/>
      <w:sz w:val="18"/>
      <w:szCs w:val="18"/>
    </w:rPr>
  </w:style>
  <w:style w:type="paragraph" w:styleId="a4">
    <w:name w:val="footer"/>
    <w:basedOn w:val="a"/>
    <w:link w:val="Char0"/>
    <w:rsid w:val="008606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6069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8606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60697"/>
    <w:rPr>
      <w:kern w:val="2"/>
      <w:sz w:val="18"/>
      <w:szCs w:val="18"/>
    </w:rPr>
  </w:style>
  <w:style w:type="paragraph" w:styleId="a4">
    <w:name w:val="footer"/>
    <w:basedOn w:val="a"/>
    <w:link w:val="Char0"/>
    <w:rsid w:val="008606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6069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392</Characters>
  <Application>Microsoft Office Word</Application>
  <DocSecurity>0</DocSecurity>
  <Lines>3</Lines>
  <Paragraphs>1</Paragraphs>
  <ScaleCrop>false</ScaleCrop>
  <Company>cuc</Company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</dc:creator>
  <cp:lastModifiedBy>china</cp:lastModifiedBy>
  <cp:revision>2</cp:revision>
  <dcterms:created xsi:type="dcterms:W3CDTF">2013-10-26T02:00:00Z</dcterms:created>
  <dcterms:modified xsi:type="dcterms:W3CDTF">2013-10-26T02:00:00Z</dcterms:modified>
</cp:coreProperties>
</file>